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LA PUNTA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AMÉRIAN SAN LUIS P</w:t>
      </w:r>
      <w:bookmarkStart w:id="0" w:name="_GoBack"/>
      <w:bookmarkEnd w:id="0"/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ARK HOTEL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 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Boulevard Las Cañadas 9010 - La Punta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+54 (0266) 4530800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Fax +54 (0266) 4530800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http://www.amerian.com/ hotel-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amerian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-san-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luis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park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 hotel-la-punta-san-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luis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info@amerian.com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333333"/>
          <w:sz w:val="23"/>
          <w:szCs w:val="23"/>
          <w:lang w:eastAsia="es-AR"/>
        </w:rPr>
        <w:t>Importantes descuentos – tarifas corporativas</w:t>
      </w:r>
    </w:p>
    <w:p w:rsidR="00D136EF" w:rsidRPr="00D136EF" w:rsidRDefault="00D136EF" w:rsidP="00D136EF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Central de Reservas: 0810-810-Amerian (2637)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Check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in 14hs. –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Check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out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11hs.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Desayuno incluido - 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Wi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-Fi incluido.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Para efectuar reservas comunicarse directamente a reservas@amerian.com o por consultas telefónicamente al 0810-810-2637. Llamadas Internacionales: + 54 11 5171 6565</w:t>
      </w:r>
    </w:p>
    <w:p w:rsidR="00D136EF" w:rsidRPr="00D136EF" w:rsidRDefault="00D136EF" w:rsidP="00D136E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136E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0" o:hrstd="t" o:hrnoshade="t" o:hr="t" fillcolor="#333" stroked="f"/>
        </w:pic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MERLO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SPA VILLA DE MERLO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Pedernera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y Avda. Del Sol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2656 475335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Fax 475019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hotelvillamerlo@merlo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 sl.com.ar hvmbue@yahoo.com.ar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 10%</w:t>
      </w:r>
    </w:p>
    <w:p w:rsidR="00D136EF" w:rsidRPr="00D136EF" w:rsidRDefault="00D136EF" w:rsidP="00D136E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136E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0" o:hrstd="t" o:hrnoshade="t" o:hr="t" fillcolor="#333" stroked="f"/>
        </w:pic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PARQUE LOS NOGALES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EL REFUGIO DE LOS PÁJAROS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Lola Mora esquina Bella Vista, Parque de los Nogales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0266 154758805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 refugiodelospajartos.com.ar/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 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elrefugiodelospajaros@gmail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 </w:t>
      </w:r>
      <w:proofErr w:type="spellStart"/>
      <w:proofErr w:type="gram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com</w:t>
      </w:r>
      <w:proofErr w:type="spellEnd"/>
      <w:proofErr w:type="gramEnd"/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SERVICIOS: complejo de chalets equipados con calefacción, TV color, cocina totalmente equipada con microondas, servicio de mucama diario, ropa blanca, cambio de toallas diarias, piscina, pileta para niños, amplio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soilarium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, uso de reposeras, cuna silla de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bb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, cochera cubierta y asador, restaurante.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136EF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DESCUENTO: 20% de las tarifas al público.</w:t>
      </w:r>
    </w:p>
    <w:p w:rsidR="00D136EF" w:rsidRPr="00D136EF" w:rsidRDefault="00D136EF" w:rsidP="00D136E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136E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0" o:hrstd="t" o:hrnoshade="t" o:hr="t" fillcolor="#333" stroked="f"/>
        </w:pic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EL RINCÓN DE LOS DUENDES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Calle El Crespín L. nro. 28, Parque Los Nogales</w:t>
      </w:r>
    </w:p>
    <w:p w:rsidR="00D136EF" w:rsidRPr="00D136EF" w:rsidRDefault="00D136EF" w:rsidP="00D136EF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Tel: (02656) 471 054 | (03463) 15 405246</w:t>
      </w:r>
    </w:p>
    <w:p w:rsidR="00D136EF" w:rsidRPr="00D136EF" w:rsidRDefault="00D136EF" w:rsidP="00D136EF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En Bs. As. (</w:t>
      </w:r>
      <w:proofErr w:type="gram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mensajes</w:t>
      </w:r>
      <w:proofErr w:type="gram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) (011) 15 58746461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Web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 rincondelosduendes.com.ar/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rincondelosduendes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@ yahoo.com.ar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lastRenderedPageBreak/>
        <w:t>SERVICIOS: cabañas totalmente equipadas, con servicio de mucama, calefacción, cocina completa con microondas y baños completos y hermoso y amplio parque, rodeadas de un paisaje deslumbrante y en plena zona residencial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136EF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Descuentos: 10% y por quincena se le suma un 5% más</w:t>
      </w:r>
    </w:p>
    <w:p w:rsidR="00D136EF" w:rsidRPr="00D136EF" w:rsidRDefault="00D136EF" w:rsidP="00D136E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136E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8" style="width:0;height:0" o:hrstd="t" o:hrnoshade="t" o:hr="t" fillcolor="#333" stroked="f"/>
        </w:pic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POTRERO DE LOS FUNES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HOTEL POTRERO DE LOS FUNES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Ruta 18 Km 16 - Potrero de los Funes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0266 4440038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reservas@hoteldelpotrero.sanluis.gov.ar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SERVICIOS: ubicado a 16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kms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. </w:t>
      </w:r>
      <w:proofErr w:type="gram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de</w:t>
      </w:r>
      <w:proofErr w:type="gram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la ciudad capital de la provincia de San Luis, cuenta con amplias habitaciones, alfombradas, con vista al lago o a la montaña, con tv. color por cable,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frigobar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, aire acondicionado central, calefacción central e individual, restaurante, pileta de verano al aire libre y pileta para menores,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solarium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, dos terrazas con vista al lago, canchas de tenis y fútbol 5, sala de juegos, cocheras cubiertas, bar, confitería y restaurante.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136EF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DESCUENTO: del 10 % DE LAS TARIFAS AL PUBLICO, por estadías mínimas de 3 días.</w:t>
      </w:r>
    </w:p>
    <w:p w:rsidR="00D136EF" w:rsidRPr="00D136EF" w:rsidRDefault="00D136EF" w:rsidP="00D136E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136E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9" style="width:0;height:0" o:hrstd="t" o:hrnoshade="t" o:hr="t" fillcolor="#333" stroked="f"/>
        </w:pic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COMPLEJO RINCÓN POTRERO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Las Violetas casi Santa Rita, Villa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Kins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- Potrero de los Funes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(0266) 4338959 / 154338959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 rinconpotrero.com.ar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rinconpotrero@yahoo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 com.ar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Bonificación del 10 % off.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Para consultas o reservas comunicarse con el Sr.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Victor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Galetti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al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cel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0341- 155788066</w:t>
      </w:r>
    </w:p>
    <w:p w:rsidR="00D136EF" w:rsidRPr="00D136EF" w:rsidRDefault="00D136EF" w:rsidP="00D136E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136E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0" style="width:0;height:0" o:hrstd="t" o:hrnoshade="t" o:hr="t" fillcolor="#333" stroked="f"/>
        </w:pic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SAN LUIS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QUINTANA HOTEL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 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Av. Pte.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Illia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546 - San Luis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(02652) 438400/ 04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hotelsanluis@velocom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 com.ar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SERVICIOS: posee habitaciones alfombradas, con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frigobar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, tv. </w:t>
      </w:r>
      <w:proofErr w:type="gram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por</w:t>
      </w:r>
      <w:proofErr w:type="gram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cable,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aª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aª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, calefacción, teléfono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ddn-ddi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, piscina,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room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 xml:space="preserve"> </w:t>
      </w:r>
      <w:proofErr w:type="spellStart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service</w:t>
      </w:r>
      <w:proofErr w:type="spellEnd"/>
      <w:r w:rsidRPr="00D136EF">
        <w:rPr>
          <w:rFonts w:ascii="Raleway" w:eastAsia="Times New Roman" w:hAnsi="Raleway" w:cs="Times New Roman"/>
          <w:i/>
          <w:iCs/>
          <w:color w:val="333333"/>
          <w:sz w:val="23"/>
          <w:szCs w:val="23"/>
          <w:lang w:eastAsia="es-AR"/>
        </w:rPr>
        <w:t>, bar y confitería, restaurante internacional de primer nivel, lavadero, sauna y cocheras cubiertas.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136EF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DESCUENTO: 15%</w:t>
      </w:r>
    </w:p>
    <w:p w:rsidR="00D136EF" w:rsidRPr="00D136EF" w:rsidRDefault="00D136EF" w:rsidP="00D136E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136E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1" style="width:0;height:0" o:hrstd="t" o:hrnoshade="t" o:hr="t" fillcolor="#333" stroked="f"/>
        </w:pic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VILLA MERCEDES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color w:val="000080"/>
          <w:sz w:val="23"/>
          <w:szCs w:val="23"/>
          <w:lang w:eastAsia="es-AR"/>
        </w:rPr>
        <w:t>--&gt; AMÉRIAN PALACE HOTEL CASINO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León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Guillet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71- Villa Mercedes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Tel. +54 02657 440 000/099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lastRenderedPageBreak/>
        <w:t>Fax +54 02657 440 0000/0099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 xml:space="preserve">Web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site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: http://www.amerian.com/ hotel-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amerian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palace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-hotel- casino-v-mercedes-san-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luis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E-mail: 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reservasvme@amerian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. </w:t>
      </w:r>
      <w:proofErr w:type="spellStart"/>
      <w:proofErr w:type="gram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com</w:t>
      </w:r>
      <w:proofErr w:type="spellEnd"/>
      <w:proofErr w:type="gramEnd"/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b/>
          <w:bCs/>
          <w:i/>
          <w:iCs/>
          <w:color w:val="333333"/>
          <w:sz w:val="23"/>
          <w:szCs w:val="23"/>
          <w:lang w:eastAsia="es-AR"/>
        </w:rPr>
        <w:t>Importantes descuentos – tarifas corporativas</w:t>
      </w:r>
    </w:p>
    <w:p w:rsidR="00D136EF" w:rsidRPr="00D136EF" w:rsidRDefault="00D136EF" w:rsidP="00D136EF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Central de Reservas: 0810-810-Amerian (2637)</w:t>
      </w:r>
    </w:p>
    <w:p w:rsidR="00D136EF" w:rsidRPr="00D136EF" w:rsidRDefault="00D136EF" w:rsidP="00D136E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Check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in 14hs. –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Check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out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 xml:space="preserve"> 11hs.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Desayuno incluido-  </w:t>
      </w:r>
      <w:proofErr w:type="spellStart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Wi</w:t>
      </w:r>
      <w:proofErr w:type="spellEnd"/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t>-Fi incluido.</w:t>
      </w:r>
      <w:r w:rsidRPr="00D136EF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  <w:t>Para efectuar reservas comunicarse directamente a reservas@amerian.com o por consultas telefónicamente al 0810-810-2637. Llamadas Internacionales: + 54 11 5171 6565</w:t>
      </w:r>
    </w:p>
    <w:p w:rsidR="00721A0B" w:rsidRPr="00E3774B" w:rsidRDefault="00721A0B" w:rsidP="00E3774B"/>
    <w:sectPr w:rsidR="00721A0B" w:rsidRPr="00E37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40A6"/>
    <w:multiLevelType w:val="multilevel"/>
    <w:tmpl w:val="E14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409C"/>
    <w:multiLevelType w:val="multilevel"/>
    <w:tmpl w:val="D57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E4929"/>
    <w:multiLevelType w:val="multilevel"/>
    <w:tmpl w:val="EC8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0941B3"/>
    <w:rsid w:val="002355C6"/>
    <w:rsid w:val="003E37ED"/>
    <w:rsid w:val="0041600A"/>
    <w:rsid w:val="004D54A6"/>
    <w:rsid w:val="004F1026"/>
    <w:rsid w:val="005C299D"/>
    <w:rsid w:val="005D3A13"/>
    <w:rsid w:val="00671B5A"/>
    <w:rsid w:val="00721A0B"/>
    <w:rsid w:val="007C0F9B"/>
    <w:rsid w:val="00957668"/>
    <w:rsid w:val="009F338B"/>
    <w:rsid w:val="00A14EBA"/>
    <w:rsid w:val="00D136EF"/>
    <w:rsid w:val="00E3774B"/>
    <w:rsid w:val="00EB7DE1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2018-12-04T21:34:00Z</dcterms:created>
  <dcterms:modified xsi:type="dcterms:W3CDTF">2018-12-04T21:34:00Z</dcterms:modified>
</cp:coreProperties>
</file>