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E1" w:rsidRPr="00EB7DE1" w:rsidRDefault="00EB7DE1" w:rsidP="00EB7DE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b/>
          <w:bCs/>
          <w:color w:val="333333"/>
          <w:sz w:val="23"/>
          <w:szCs w:val="23"/>
          <w:lang w:eastAsia="es-AR"/>
        </w:rPr>
        <w:t>VILLA PEHUENIA </w:t>
      </w:r>
    </w:p>
    <w:p w:rsidR="00EB7DE1" w:rsidRPr="00EB7DE1" w:rsidRDefault="00EB7DE1" w:rsidP="00EB7DE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AL PARAÍSO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Villa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Pehuenia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2942 498069 15666657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Web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http://www. pehueniaalparaiso.com.ar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hosteriaalparaiso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@ yahoo.com.ar</w:t>
      </w:r>
    </w:p>
    <w:p w:rsidR="00EB7DE1" w:rsidRPr="00EB7DE1" w:rsidRDefault="00EB7DE1" w:rsidP="00EB7DE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PEHUENIA HOTEL &amp; RESORT</w:t>
      </w:r>
    </w:p>
    <w:p w:rsidR="00EB7DE1" w:rsidRPr="00EB7DE1" w:rsidRDefault="00EB7DE1" w:rsidP="00EB7DE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Capitán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Crouzelles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y Ruta 3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2942 496340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Fax 494115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Web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http://www. hotelpehuenia.com.ar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hotelpehuenia@uol.com. </w:t>
      </w:r>
      <w:proofErr w:type="spellStart"/>
      <w:proofErr w:type="gram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ar</w:t>
      </w:r>
      <w:proofErr w:type="spellEnd"/>
      <w:proofErr w:type="gram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; hoteldelaldea@gmail.com</w:t>
      </w:r>
    </w:p>
    <w:p w:rsidR="00EB7DE1" w:rsidRPr="00EB7DE1" w:rsidRDefault="00EB7DE1" w:rsidP="00EB7DE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B7DE1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5" style="width:0;height:0" o:hralign="center" o:hrstd="t" o:hrnoshade="t" o:hr="t" fillcolor="#333" stroked="f"/>
        </w:pict>
      </w:r>
    </w:p>
    <w:p w:rsidR="00EB7DE1" w:rsidRPr="00EB7DE1" w:rsidRDefault="00EB7DE1" w:rsidP="00EB7DE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EB7DE1">
        <w:rPr>
          <w:rFonts w:ascii="Raleway" w:eastAsia="Times New Roman" w:hAnsi="Raleway" w:cs="Times New Roman"/>
          <w:b/>
          <w:bCs/>
          <w:color w:val="333333"/>
          <w:sz w:val="23"/>
          <w:szCs w:val="23"/>
          <w:lang w:eastAsia="es-AR"/>
        </w:rPr>
        <w:t>CAVIAHUE</w:t>
      </w:r>
    </w:p>
    <w:p w:rsidR="00EB7DE1" w:rsidRPr="00EB7DE1" w:rsidRDefault="00EB7DE1" w:rsidP="00EB7DE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CAVIAHUE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8 de Abril s/nro.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(02948) 495044/ 069</w:t>
      </w:r>
    </w:p>
    <w:p w:rsidR="00EB7DE1" w:rsidRPr="00EB7DE1" w:rsidRDefault="00EB7DE1" w:rsidP="00EB7DE1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Correo: turismo@isscn.gov.ar; hreggiani@isscn.gov.ar</w:t>
      </w:r>
    </w:p>
    <w:p w:rsidR="00EB7DE1" w:rsidRPr="00EB7DE1" w:rsidRDefault="00EB7DE1" w:rsidP="00EB7DE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Perteneciente al ISSN (Instituto de Seguridad Social de Neuquén).</w:t>
      </w:r>
    </w:p>
    <w:p w:rsidR="00EB7DE1" w:rsidRPr="00EB7DE1" w:rsidRDefault="00EB7DE1" w:rsidP="00EB7DE1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SERVICIOS: ubicado frente al Lago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Caviahue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, a 17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kms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. </w:t>
      </w:r>
      <w:proofErr w:type="gram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de</w:t>
      </w:r>
      <w:proofErr w:type="gram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Copahué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y a 380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kms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. </w:t>
      </w:r>
      <w:proofErr w:type="gram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al</w:t>
      </w:r>
      <w:proofErr w:type="gram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noroeste de la ciudad de Neuquén. Las cascadas las Araucarias y el imponente volcán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Copáhue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dominan el paisaje. Dispone de 44 habitaciones (dobles, matrimoniales y departamentos) muy confortables, equipadas con teléfono,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ddn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y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ddi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, calefacción, restaurante "Hotel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Caviahue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", snack bar,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guardavalores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,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baby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sitter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, y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guardaesquíes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. Cuenta además con dos salones preparados para congresos, convenciones y reuniones sociales o empresariales, con servicio de calefacción central, con capacidad de 80 y 100 personas respectivamente.</w:t>
      </w:r>
    </w:p>
    <w:p w:rsidR="00EB7DE1" w:rsidRPr="00EB7DE1" w:rsidRDefault="00EB7DE1" w:rsidP="00EB7DE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RESERVAS: en Buenos Aires, Carlos Pellegrini 755, 3er. piso, teléfono 4322-4620 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Sr. Juan 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En Neuquén Sra. Mari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Formigo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.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Teléfono 0299-449-6301/4496388 y/o 4496300.</w:t>
      </w:r>
    </w:p>
    <w:p w:rsidR="00EB7DE1" w:rsidRPr="00EB7DE1" w:rsidRDefault="00EB7DE1" w:rsidP="00EB7DE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B7DE1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6" style="width:0;height:0" o:hralign="center" o:hrstd="t" o:hrnoshade="t" o:hr="t" fillcolor="#333" stroked="f"/>
        </w:pict>
      </w:r>
    </w:p>
    <w:p w:rsidR="00EB7DE1" w:rsidRPr="00EB7DE1" w:rsidRDefault="00EB7DE1" w:rsidP="00EB7DE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b/>
          <w:bCs/>
          <w:color w:val="333333"/>
          <w:sz w:val="23"/>
          <w:szCs w:val="23"/>
          <w:lang w:eastAsia="es-AR"/>
        </w:rPr>
        <w:t>SAN MARTÍN DE LOS ANDES</w:t>
      </w:r>
    </w:p>
    <w:p w:rsidR="00EB7DE1" w:rsidRPr="00EB7DE1" w:rsidRDefault="00EB7DE1" w:rsidP="00EB7DE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ARCO IRIS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 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Los Cipreses 1850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Tel. </w:t>
      </w:r>
      <w:proofErr w:type="gram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( 02972</w:t>
      </w:r>
      <w:proofErr w:type="gram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) 428450 / 533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arcoiris@smandes.com. </w:t>
      </w:r>
      <w:proofErr w:type="spellStart"/>
      <w:proofErr w:type="gram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ar</w:t>
      </w:r>
      <w:proofErr w:type="spellEnd"/>
      <w:proofErr w:type="gramEnd"/>
    </w:p>
    <w:p w:rsidR="00EB7DE1" w:rsidRPr="00EB7DE1" w:rsidRDefault="00EB7DE1" w:rsidP="00EB7DE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SERVICIOS: abiertas todo el año, atendidas por sus dueños, a 7 cuadras del centro, totalmente equipadas, calefacción independiente por ambientes, hogar a leña, televisión con video-cable, microondas, teléfono, radio, fondo con parrilla/asador y amplio parque con estacionamiento cubierto.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EB7DE1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LAS CUMBRES APART HOTEL - CABAÑAS</w:t>
      </w:r>
    </w:p>
    <w:p w:rsidR="00EB7DE1" w:rsidRPr="00EB7DE1" w:rsidRDefault="00EB7DE1" w:rsidP="00EB7DE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lastRenderedPageBreak/>
        <w:t>Piren 236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(02972) 422660/ 61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Web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http://www. lascumbresapart.com.ar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lascumbres@smandes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. com.ar</w:t>
      </w:r>
    </w:p>
    <w:p w:rsidR="00EB7DE1" w:rsidRPr="00EB7DE1" w:rsidRDefault="00EB7DE1" w:rsidP="00EB7DE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Ubicado en la montaña, con vista al cerro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Chapelco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y al Lago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Lácar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, a 7 cuadras del centro comercial. Página web: www.lascumbresapart.com.ar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SERVICIOS: cabañas con capacidad para hasta 6 personas, tv. color,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deck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con parrilla,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deck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solarium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, calefacción y agua caliente individual, 2 baños, teléfono, equipo de música, cocina con horno microondas, vajilla completa, alacenas y heladeras equipadas, ropa de cama y toallas, camas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sommier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, piscina climatizada, sauna y servicio de mucama.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</w:p>
    <w:p w:rsidR="00EB7DE1" w:rsidRPr="00EB7DE1" w:rsidRDefault="00EB7DE1" w:rsidP="00EB7DE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HOTEL SAN MARTÍN DE LOS ANDES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San Martín de los Andes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Roche y Villegas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(02972) 427007/ 107/ 207</w:t>
      </w:r>
    </w:p>
    <w:p w:rsidR="00EB7DE1" w:rsidRPr="00EB7DE1" w:rsidRDefault="00EB7DE1" w:rsidP="00EB7DE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Perteneciente al ISSN (Instituto de Seguridad Social de Neuquén), teléfono 02972-427007/107/207.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- SERVICIOS: cuenta con habitaciones modernas y muy confortables, dobles (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twin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y matrimoniales interconectadas formando departamento para matrimonios con chicos pequeños), todas equipadas con tv. </w:t>
      </w:r>
      <w:proofErr w:type="gram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por</w:t>
      </w:r>
      <w:proofErr w:type="gram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cable, calefacción, aire acondicionado central con control individual, salones para congresos, convenciones, completamente equipados, con capacidad para 120 personas, con calefacción y/o aire acondicionado, restaurante con menú a la carta, cocina internacional, snack bar, lavandería y tintorería con entrega en el día, garaje, servicio de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baby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sitter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y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guardaesquíes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.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RESERVAS: ISSN; Maipú 48, subsuelo, de 08,30 a 15,00 horas, teléfonos 4331-2112/3/4, señorita Carolina.</w:t>
      </w:r>
    </w:p>
    <w:p w:rsidR="00EB7DE1" w:rsidRPr="00EB7DE1" w:rsidRDefault="00EB7DE1" w:rsidP="00EB7DE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B7DE1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7" style="width:0;height:0" o:hralign="center" o:hrstd="t" o:hrnoshade="t" o:hr="t" fillcolor="#333" stroked="f"/>
        </w:pict>
      </w:r>
    </w:p>
    <w:p w:rsidR="00EB7DE1" w:rsidRPr="00EB7DE1" w:rsidRDefault="00EB7DE1" w:rsidP="00EB7DE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b/>
          <w:bCs/>
          <w:color w:val="333333"/>
          <w:sz w:val="23"/>
          <w:szCs w:val="23"/>
          <w:lang w:eastAsia="es-AR"/>
        </w:rPr>
        <w:t>VILLA LA ANGOSTURA</w:t>
      </w:r>
    </w:p>
    <w:p w:rsidR="00EB7DE1" w:rsidRPr="00EB7DE1" w:rsidRDefault="00EB7DE1" w:rsidP="00EB7DE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ALTOS LOS PIONEROS</w:t>
      </w:r>
    </w:p>
    <w:p w:rsidR="00EB7DE1" w:rsidRPr="00EB7DE1" w:rsidRDefault="00EB7DE1" w:rsidP="00EB7DE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Villa La Angostura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Los Pioneros 140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(02944) 475 266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Web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http://www.hlospioneros. com.ar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info@hlospioneros.com. </w:t>
      </w:r>
      <w:proofErr w:type="spellStart"/>
      <w:proofErr w:type="gram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ar</w:t>
      </w:r>
      <w:proofErr w:type="spellEnd"/>
      <w:proofErr w:type="gramEnd"/>
    </w:p>
    <w:p w:rsidR="00EB7DE1" w:rsidRPr="00EB7DE1" w:rsidRDefault="00EB7DE1" w:rsidP="00EB7DE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DESCUENTO: 40% sobre las tarifas de mostrador (en temporada baja y media) y un 20 % (en temporada alta). </w:t>
      </w:r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Están incluidos en el beneficio: hospedaje en suite doble triple o depto. </w:t>
      </w:r>
      <w:proofErr w:type="gram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de</w:t>
      </w:r>
      <w:proofErr w:type="gram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4 o 5 personas, desayuno, impuestos y los siguientes servicios: piscina climatizada cerrada con jacuzzi, piscina climatizada abierta, in/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out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, y servicio de spa - relax ( sauna seco, baño </w:t>
      </w:r>
      <w:proofErr w:type="spellStart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finlandes</w:t>
      </w:r>
      <w:proofErr w:type="spellEnd"/>
      <w:r w:rsidRPr="00EB7DE1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y ducha escocesa ), sala de internet sin costo para los huéspedes, conexión WI FI en toda la hostería.</w:t>
      </w:r>
    </w:p>
    <w:p w:rsidR="00721A0B" w:rsidRPr="00E3774B" w:rsidRDefault="00721A0B" w:rsidP="00E3774B">
      <w:bookmarkStart w:id="0" w:name="_GoBack"/>
      <w:bookmarkEnd w:id="0"/>
    </w:p>
    <w:sectPr w:rsidR="00721A0B" w:rsidRPr="00E37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73C8"/>
    <w:multiLevelType w:val="multilevel"/>
    <w:tmpl w:val="450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177E3"/>
    <w:multiLevelType w:val="multilevel"/>
    <w:tmpl w:val="2D1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240A6"/>
    <w:multiLevelType w:val="multilevel"/>
    <w:tmpl w:val="E14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F5A39"/>
    <w:multiLevelType w:val="multilevel"/>
    <w:tmpl w:val="1F0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E190E"/>
    <w:multiLevelType w:val="multilevel"/>
    <w:tmpl w:val="AE5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16CA2"/>
    <w:multiLevelType w:val="multilevel"/>
    <w:tmpl w:val="98F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7430D"/>
    <w:multiLevelType w:val="multilevel"/>
    <w:tmpl w:val="01A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F5E43"/>
    <w:multiLevelType w:val="multilevel"/>
    <w:tmpl w:val="13C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B"/>
    <w:rsid w:val="002355C6"/>
    <w:rsid w:val="003E37ED"/>
    <w:rsid w:val="0041600A"/>
    <w:rsid w:val="004D54A6"/>
    <w:rsid w:val="005C299D"/>
    <w:rsid w:val="005D3A13"/>
    <w:rsid w:val="00671B5A"/>
    <w:rsid w:val="00721A0B"/>
    <w:rsid w:val="007C0F9B"/>
    <w:rsid w:val="009F338B"/>
    <w:rsid w:val="00A14EBA"/>
    <w:rsid w:val="00E3774B"/>
    <w:rsid w:val="00EB7DE1"/>
    <w:rsid w:val="00EF0A09"/>
    <w:rsid w:val="00F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2573-57F5-4B19-9D70-5CCF8A6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2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C0F9B"/>
    <w:rPr>
      <w:i/>
      <w:iCs/>
    </w:rPr>
  </w:style>
  <w:style w:type="character" w:customStyle="1" w:styleId="direccion">
    <w:name w:val="direccion"/>
    <w:basedOn w:val="Fuentedeprrafopredeter"/>
    <w:rsid w:val="007C0F9B"/>
  </w:style>
  <w:style w:type="character" w:styleId="Textoennegrita">
    <w:name w:val="Strong"/>
    <w:basedOn w:val="Fuentedeprrafopredeter"/>
    <w:uiPriority w:val="22"/>
    <w:qFormat/>
    <w:rsid w:val="004D54A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4209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DISEPRO</dc:creator>
  <cp:keywords/>
  <dc:description/>
  <cp:lastModifiedBy>DISEPRO</cp:lastModifiedBy>
  <cp:revision>2</cp:revision>
  <dcterms:created xsi:type="dcterms:W3CDTF">2018-12-04T21:32:00Z</dcterms:created>
  <dcterms:modified xsi:type="dcterms:W3CDTF">2018-12-04T21:32:00Z</dcterms:modified>
</cp:coreProperties>
</file>